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3" w:beforeLines="30"/>
        <w:jc w:val="distribute"/>
        <w:rPr>
          <w:rFonts w:hint="eastAsia" w:ascii="方正小标宋简体" w:hAnsi="方正小标宋简体" w:eastAsia="方正小标宋简体" w:cs="方正小标宋简体"/>
          <w:color w:val="FF0000"/>
          <w:w w:val="80"/>
          <w:sz w:val="108"/>
          <w:szCs w:val="44"/>
          <w:lang w:eastAsia="zh-CN"/>
        </w:rPr>
      </w:pPr>
    </w:p>
    <w:p>
      <w:pPr>
        <w:spacing w:before="93" w:beforeLines="30"/>
        <w:jc w:val="distribute"/>
        <w:rPr>
          <w:rFonts w:ascii="仿宋_GB2312" w:hAnsi="仿宋_GB2312" w:eastAsia="仿宋_GB2312" w:cs="仿宋_GB2312"/>
          <w:bCs/>
          <w:color w:val="FF0000"/>
          <w:w w:val="80"/>
          <w:sz w:val="96"/>
          <w:szCs w:val="32"/>
        </w:rPr>
      </w:pPr>
      <w:r>
        <w:rPr>
          <w:rFonts w:ascii="方正小标宋简体" w:hAnsi="方正小标宋简体" w:eastAsia="方正小标宋简体" w:cs="方正小标宋简体"/>
          <w:color w:val="FF0000"/>
          <w:w w:val="80"/>
          <w:sz w:val="108"/>
          <w:szCs w:val="44"/>
        </w:rPr>
        <w:t>莆田市教育局文件</w:t>
      </w:r>
    </w:p>
    <w:p>
      <w:pPr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20" w:lineRule="exact"/>
        <w:jc w:val="center"/>
        <w:rPr>
          <w:rFonts w:hint="eastAsia" w:ascii="FangSong_GB2312" w:hAnsi="FangSong_GB2312" w:eastAsia="FangSong_GB2312" w:cs="FangSong_GB2312"/>
          <w:sz w:val="32"/>
          <w:szCs w:val="32"/>
        </w:rPr>
      </w:pPr>
    </w:p>
    <w:p>
      <w:pPr>
        <w:spacing w:line="520" w:lineRule="exact"/>
        <w:jc w:val="center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FangSong_GB2312" w:hAnsi="FangSong_GB2312" w:eastAsia="FangSong_GB2312" w:cs="FangSong_GB2312"/>
          <w:sz w:val="32"/>
          <w:szCs w:val="32"/>
        </w:rPr>
        <w:t>莆教中〔202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2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〕</w:t>
      </w:r>
      <w:r>
        <w:rPr>
          <w:rFonts w:hint="eastAsia" w:ascii="FangSong_GB2312" w:hAnsi="FangSong_GB2312" w:eastAsia="FangSong_GB2312" w:cs="FangSong_GB2312"/>
          <w:sz w:val="32"/>
          <w:szCs w:val="32"/>
          <w:lang w:val="en-US" w:eastAsia="zh-CN"/>
        </w:rPr>
        <w:t>43</w:t>
      </w:r>
      <w:r>
        <w:rPr>
          <w:rFonts w:hint="eastAsia" w:ascii="FangSong_GB2312" w:hAnsi="FangSong_GB2312" w:eastAsia="FangSong_GB2312" w:cs="FangSong_GB2312"/>
          <w:sz w:val="32"/>
          <w:szCs w:val="32"/>
        </w:rPr>
        <w:t>号</w:t>
      </w:r>
    </w:p>
    <w:p>
      <w:pPr>
        <w:spacing w:line="900" w:lineRule="exact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140335</wp:posOffset>
                </wp:positionV>
                <wp:extent cx="5486400" cy="0"/>
                <wp:effectExtent l="0" t="19050" r="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11.05pt;height:0pt;width:432pt;z-index:251660288;mso-width-relative:page;mso-height-relative:page;" filled="f" stroked="t" coordsize="21600,21600" o:gfxdata="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XOHCHXAAAABgEAAA8AAAAAAAAAAQAgAAAAIgAAAGRycy9kb3ducmV2LnhtbFBL&#10;AQIUABQAAAAIAIdO4kAEpD5A9wEAAOUDAAAOAAAAAAAAAAEAIAAAACYBAABkcnMvZTJvRG9jLnht&#10;bFBLBQYAAAAABgAGAFkBAACPBQAAAAA=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莆田市教育局关于成立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莆田市第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八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届普通中学学科中心组的通知</w:t>
      </w:r>
    </w:p>
    <w:p>
      <w:pPr>
        <w:pStyle w:val="2"/>
        <w:spacing w:line="500" w:lineRule="exact"/>
        <w:rPr>
          <w:rFonts w:hint="eastAsia" w:ascii="FangSong_GB2312" w:hAnsi="宋体" w:eastAsia="FangSong_GB2312"/>
          <w:sz w:val="30"/>
          <w:szCs w:val="30"/>
        </w:rPr>
      </w:pPr>
    </w:p>
    <w:p>
      <w:pPr>
        <w:spacing w:line="58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各县区（管委会）教育局（事务局），市直有关学校（单位）： 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发挥市学科中心组成员在教育教学中的示范、引领和辐射作用，根据莆教中〔2020〕35号文件精神，学科中心组成员实行聘任制，每三年一轮换（本轮首聘2020年），每届聘期1年，每学年实行动态管理，按学年自然升级轮回推进。经研究，拟聘任市教师进修学院周少勇等14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名同志为莆田市第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届学科中心组高中组成员，聘任市教师进修学院黄永俊等131名同志为莆田市第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届学科中心组初中组成员。现将有关事项通知如下：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一、明确职责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各学科中心组成员要根据莆田市教育局《关于成立莆田市第六届普通中学学科中心组的通知》（莆教中〔2020〕35）精神，认真履行中心组工作职责，完成好学科中心组的各项工作任务。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二、强化考核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莆田市教师进修学院要继续统筹指导各学科中心组开展工作，并根据莆教中〔2020〕35号文件精神做好学科中心组成员考核工作。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  <w:t>三、落实保障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县区（管委会）教育行政部门、各相关学校要对所属中心组成员的工作给予大力支持，落实莆教中〔2020〕35号文件所要求的保障措施，确保学科中心组学段组长享受本校学科教研组长同等待遇（已是教研组长的，按该校教研组长量化累加），学科中心组成员享受本校学科备课组长同等待遇（已是备课组长的，按该校学科备课组长量化累加）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附件：1.莆田市第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届学科中心组高中组名单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2.莆田市第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届学科中心组初中组名单</w:t>
      </w: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FangSong_GB2312" w:eastAsia="FangSong_GB2312"/>
          <w:sz w:val="32"/>
          <w:szCs w:val="32"/>
        </w:rPr>
      </w:pPr>
    </w:p>
    <w:p>
      <w:pPr>
        <w:spacing w:line="580" w:lineRule="exact"/>
        <w:ind w:firstLine="5440" w:firstLineChars="17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莆田市教育局</w:t>
      </w:r>
    </w:p>
    <w:p>
      <w:pPr>
        <w:spacing w:line="580" w:lineRule="exact"/>
        <w:ind w:firstLine="5440" w:firstLineChars="1700"/>
        <w:rPr>
          <w:rFonts w:hint="eastAsia" w:ascii="FangSong_GB2312" w:eastAsia="FangSong_GB2312"/>
          <w:sz w:val="32"/>
          <w:szCs w:val="32"/>
        </w:rPr>
      </w:pPr>
      <w:bookmarkStart w:id="0" w:name="_GoBack"/>
      <w:bookmarkEnd w:id="0"/>
      <w:r>
        <w:rPr>
          <w:rFonts w:hint="eastAsia" w:ascii="FangSong_GB2312" w:eastAsia="FangSong_GB2312"/>
          <w:sz w:val="32"/>
          <w:szCs w:val="32"/>
        </w:rPr>
        <w:t>202</w:t>
      </w:r>
      <w:r>
        <w:rPr>
          <w:rFonts w:hint="eastAsia" w:ascii="FangSong_GB2312" w:eastAsia="FangSong_GB2312"/>
          <w:sz w:val="32"/>
          <w:szCs w:val="32"/>
          <w:lang w:val="en-US" w:eastAsia="zh-CN"/>
        </w:rPr>
        <w:t>2</w:t>
      </w:r>
      <w:r>
        <w:rPr>
          <w:rFonts w:hint="eastAsia" w:ascii="FangSong_GB2312" w:eastAsia="FangSong_GB2312"/>
          <w:sz w:val="32"/>
          <w:szCs w:val="32"/>
        </w:rPr>
        <w:t>年8月</w:t>
      </w:r>
      <w:r>
        <w:rPr>
          <w:rFonts w:hint="eastAsia" w:ascii="FangSong_GB2312" w:eastAsia="FangSong_GB2312"/>
          <w:sz w:val="32"/>
          <w:szCs w:val="32"/>
          <w:lang w:val="en-US" w:eastAsia="zh-CN"/>
        </w:rPr>
        <w:t>17</w:t>
      </w:r>
      <w:r>
        <w:rPr>
          <w:rFonts w:hint="eastAsia" w:ascii="FangSong_GB2312" w:eastAsia="FangSong_GB2312"/>
          <w:sz w:val="32"/>
          <w:szCs w:val="32"/>
        </w:rPr>
        <w:t>日</w:t>
      </w:r>
    </w:p>
    <w:p>
      <w:pPr>
        <w:spacing w:line="580" w:lineRule="exact"/>
        <w:ind w:firstLine="640" w:firstLineChars="200"/>
        <w:rPr>
          <w:rFonts w:hint="eastAsia" w:ascii="FangSong_GB2312" w:eastAsia="FangSong_GB2312"/>
          <w:sz w:val="32"/>
          <w:szCs w:val="32"/>
        </w:rPr>
      </w:pPr>
    </w:p>
    <w:p>
      <w:pPr>
        <w:spacing w:after="156" w:afterLines="50" w:line="580" w:lineRule="exact"/>
        <w:ind w:firstLine="320" w:firstLineChars="100"/>
        <w:jc w:val="left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（此件主动公开）</w:t>
      </w:r>
    </w:p>
    <w:p>
      <w:pPr>
        <w:spacing w:after="156" w:afterLines="50" w:line="560" w:lineRule="exact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附件1      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kern w:val="0"/>
          <w:sz w:val="36"/>
          <w:szCs w:val="36"/>
          <w:lang w:val="en-US" w:eastAsia="zh-CN"/>
        </w:rPr>
        <w:t>八</w:t>
      </w:r>
      <w:r>
        <w:rPr>
          <w:rFonts w:hint="eastAsia" w:ascii="黑体" w:hAnsi="黑体" w:eastAsia="黑体" w:cs="黑体"/>
          <w:kern w:val="0"/>
          <w:sz w:val="36"/>
          <w:szCs w:val="36"/>
        </w:rPr>
        <w:t>届普通高中学科中心组成员名单</w:t>
      </w:r>
    </w:p>
    <w:tbl>
      <w:tblPr>
        <w:tblStyle w:val="7"/>
        <w:tblW w:w="883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60" w:type="dxa"/>
          <w:left w:w="60" w:type="dxa"/>
          <w:bottom w:w="45" w:type="dxa"/>
          <w:right w:w="60" w:type="dxa"/>
        </w:tblCellMar>
      </w:tblPr>
      <w:tblGrid>
        <w:gridCol w:w="677"/>
        <w:gridCol w:w="889"/>
        <w:gridCol w:w="1206"/>
        <w:gridCol w:w="3396"/>
        <w:gridCol w:w="1236"/>
        <w:gridCol w:w="143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957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8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语文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周少勇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黄喜彬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何元宾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俞顺良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余容容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仙游华侨中学</w:t>
            </w:r>
          </w:p>
        </w:tc>
        <w:tc>
          <w:tcPr>
            <w:tcW w:w="123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严雪萍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刘一兵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柯丽斌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吴荔君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陈伟海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第十中学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林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隽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吴纪梁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仙游县私立第一中学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陈玉水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林素萍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黄梅洪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肖潮声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数学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陈金瑞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莆田市教师进修学院    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吴金炳 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罗梦柱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王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忻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张丽群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擢英中学 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陈学忠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陈丽萍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黄海霞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陈明发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仙游县教师进修学校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王桂芳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第八中学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陈国立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第三中学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林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敏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林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伟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林伟强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翁建新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祁国伟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许月珠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default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第十中学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刘开明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仙游县现代中学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蒋有为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仙游金石中学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英语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郑少颖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杨晓鲤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郑丽玉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林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浈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戴丽琴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吴兰青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张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展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黄家民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国富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秀屿区教师进修学校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周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祥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谢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铭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郑超凡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朱华龙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莆田擢英中学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翁志祥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莆田第八中学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戴元守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仙游金石中学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政治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黄新建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谢朝阳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莆田第十中学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张胜勇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郑炜燕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陈建振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陈正洪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陈丽丽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莆田华侨中学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王燕梅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卢建英</w:t>
            </w:r>
          </w:p>
        </w:tc>
        <w:tc>
          <w:tcPr>
            <w:tcW w:w="3396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莆田第十中学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陈爱金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胡一萍</w:t>
            </w:r>
          </w:p>
        </w:tc>
        <w:tc>
          <w:tcPr>
            <w:tcW w:w="3396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吴琳芳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苏建申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官荔颖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杨志煌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历史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林炳勇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周正杰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林建明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陈华军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莆田第三中学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韩如云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徐金花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龚哲山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卢慧敏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吴春水</w:t>
            </w:r>
          </w:p>
        </w:tc>
        <w:tc>
          <w:tcPr>
            <w:tcW w:w="3396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秀屿区实验中学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刘 雷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莆田华侨中学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黄桂伟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莆田第八中学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陈爱民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谢紫德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戴瑞文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仙游县教师进修学校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黄璐璐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   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杰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仙游县山立学校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地理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陈炳莲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李振宇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莆田第八中学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林雪花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陈志明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莆田华侨中学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黄章锦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莆田第十二中学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碧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蔡金雄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黄荔丹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许剑斌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莆田第十中学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翁明聪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吴荔飞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龚宣渤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王丽香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曾碧肖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莆田擢英中学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刘金燊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物理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林庆新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何兆健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9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陈志岳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仙游县枫亭中学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陈金贵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方福举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莆田第三中学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李焕新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卢俊耿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吴佳新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莆田第八中学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石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雄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刘玉树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方青凡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陈华琴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荔城区教师进修学校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邱俊平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王德荣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余天发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仙游县教师进修学校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化学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曾新庭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郑国雄</w:t>
            </w:r>
          </w:p>
        </w:tc>
        <w:tc>
          <w:tcPr>
            <w:tcW w:w="3396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余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仿</w:t>
            </w:r>
          </w:p>
        </w:tc>
        <w:tc>
          <w:tcPr>
            <w:tcW w:w="3396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陈莉靖 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仙游县教师进修学校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黄彬彬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刘梅芳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组长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范福源  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莆田第十中学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郑志峰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仙游县华侨中学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杨丽君  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柯志聪 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洪清娟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组长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陈春发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李建明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莆田妈祖中学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李建忠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880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黄智跃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 xml:space="preserve">  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生物</w:t>
            </w: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蔡群峰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朱玲玲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许国辉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陈丽梅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黄丽蓉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莆田华侨中学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高一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卓飞龙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莆田市教师进修学院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  荔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蔡英娟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莆田第四中学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柯强强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莆田哲理中学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高二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  密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仙游金石中学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吴继斌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莆田第五中学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黄晶星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莆田第二中学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林清玉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莆田第六中学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02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蔡明玉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莆田第一中学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18" w:hRule="atLeast"/>
          <w:jc w:val="center"/>
        </w:trPr>
        <w:tc>
          <w:tcPr>
            <w:tcW w:w="6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14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9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蔡春勇</w:t>
            </w:r>
          </w:p>
        </w:tc>
        <w:tc>
          <w:tcPr>
            <w:tcW w:w="339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莆田第八中学</w:t>
            </w:r>
          </w:p>
        </w:tc>
        <w:tc>
          <w:tcPr>
            <w:tcW w:w="12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  <w:t>高三</w:t>
            </w:r>
          </w:p>
        </w:tc>
        <w:tc>
          <w:tcPr>
            <w:tcW w:w="14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napToGrid w:val="0"/>
              <w:spacing w:before="0" w:after="0" w:line="240" w:lineRule="auto"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sz w:val="28"/>
                <w:szCs w:val="28"/>
                <w:lang w:eastAsia="zh-CN"/>
              </w:rPr>
            </w:pPr>
          </w:p>
        </w:tc>
      </w:tr>
    </w:tbl>
    <w:p/>
    <w:p/>
    <w:p/>
    <w:p/>
    <w:p/>
    <w:p>
      <w:pPr>
        <w:spacing w:after="156" w:afterLines="50" w:line="500" w:lineRule="exact"/>
        <w:jc w:val="lef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附件2       </w:t>
      </w:r>
    </w:p>
    <w:p>
      <w:pPr>
        <w:spacing w:after="156" w:afterLines="50" w:line="580" w:lineRule="exact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莆田市第</w:t>
      </w:r>
      <w:r>
        <w:rPr>
          <w:rFonts w:hint="eastAsia" w:ascii="黑体" w:hAnsi="黑体" w:eastAsia="黑体" w:cs="黑体"/>
          <w:kern w:val="0"/>
          <w:sz w:val="36"/>
          <w:szCs w:val="36"/>
          <w:lang w:val="en-US" w:eastAsia="zh-CN"/>
        </w:rPr>
        <w:t>八</w:t>
      </w:r>
      <w:r>
        <w:rPr>
          <w:rFonts w:hint="eastAsia" w:ascii="黑体" w:hAnsi="黑体" w:eastAsia="黑体" w:cs="黑体"/>
          <w:kern w:val="0"/>
          <w:sz w:val="36"/>
          <w:szCs w:val="36"/>
        </w:rPr>
        <w:t>届普通初中学科中心组成员名单</w:t>
      </w:r>
    </w:p>
    <w:tbl>
      <w:tblPr>
        <w:tblStyle w:val="7"/>
        <w:tblW w:w="881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60" w:type="dxa"/>
          <w:left w:w="60" w:type="dxa"/>
          <w:bottom w:w="45" w:type="dxa"/>
          <w:right w:w="60" w:type="dxa"/>
        </w:tblCellMar>
      </w:tblPr>
      <w:tblGrid>
        <w:gridCol w:w="567"/>
        <w:gridCol w:w="911"/>
        <w:gridCol w:w="1240"/>
        <w:gridCol w:w="3508"/>
        <w:gridCol w:w="1142"/>
        <w:gridCol w:w="145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1014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91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学科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语文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黄永俊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戴美娟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王金花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林金清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仙游县钟山中学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黄爱瑞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秀屿区实验中学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黄润漪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赵文静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张伟华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莆田第十三中学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郑向阳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仙游县私立第一中学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张爱兰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陈成涵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荔城区岱峰初级中学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邹丽琴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城厢区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李冬梅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莆田第二中学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林金象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城厢区顶墩实验学校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林剑波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莆田擢英中学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姚琦男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涵江区国欢镇中学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17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数学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蔡德清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陈纪韦华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城厢区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林红梅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戴铸良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秀屿区毓英中学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许梅容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荔城区教师进修学校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雷鸣东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陈捷辉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秀屿区秀山中学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周美兰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城厢区西许中学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姚国成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涂凤宁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莆田砺青中学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黄晚霞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莆田第十七中学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黄玉霞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林元炳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仙游县私立第一中学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 龙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仙游县教师进修学校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欧阳銮容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陈庆其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仙游县华文学校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33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英语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张蕙婷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江秋苹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刘爱华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林爱如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城厢区西许中学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许琼花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缨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涵江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国欢镇中学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吴丽丽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邓寅滢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城厢区霞林学校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莉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仙游第一中学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蔡松清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城厢区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阮春明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第四道德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翁海燕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黄建欣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仙游金石中学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陈梅香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邱秀芳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涵江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白塘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48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道德与法治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李淑梅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陈玉成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斌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涵江区国欢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镇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吴赛奇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黄祖彪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莆田第十七中学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郑庆添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城厢区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林赛阳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莆田市外国语学校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林丽贞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兴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莆田第九中学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林红花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詹光明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秀屿区月塘中学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翁淑霞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林瑞土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县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第二道德中学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余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航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仙游金石中学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62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历史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洪玉荣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陈再镇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仙游县经济开发区第一中学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明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罗曦希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﻿﻿莆田中山中学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郑志峰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冯燕青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仙游金石中学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赵宗波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城厢区园头学校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张志伟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莆田第二十五中学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佘燕玉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涵江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华侨中学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曾丽萍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莆田妈祖中学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刘晓敏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翁静静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莆田第九中学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74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地理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曾金富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健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砺青中学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宇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青璜中学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000000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auto" w:sz="4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蒋德顺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莆田华侨中学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王杭梅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仙游金石中学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林小红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荔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陈升达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秀屿区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毓英中学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李冬燕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傅碧红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陈娟娟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85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物理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林芹平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陈金明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李映鸿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莆田第十七中学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阮志锋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89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颖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王国亮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秀屿区毓英中学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吴彧华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城厢区南门学校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林荔彬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杨智星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李金华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秀屿区秀山中学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何少冬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仙游县金沙中学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黄丽娥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仙游县教师进修学校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97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化学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陈琼兰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刘素文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城厢区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99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陈亦斌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北岸东埔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颜爱娟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何金火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谢彬彬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黄雪梅</w:t>
            </w:r>
          </w:p>
        </w:tc>
        <w:tc>
          <w:tcPr>
            <w:tcW w:w="350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魏建斌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仙游县枫江中学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苏雪红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106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生物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萍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黄志权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仙游金石中学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朱雪琼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109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林建航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仙游县现代中学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黄妇仔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城厢区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蔡丽涵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莆田文献中学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魏慧晶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涵江区国欢镇中学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郑彬琼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秀屿区教师进修学校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王素军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郑秀琴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陈贞莲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莆田第一中学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117</w:t>
            </w:r>
          </w:p>
        </w:tc>
        <w:tc>
          <w:tcPr>
            <w:tcW w:w="911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体育</w:t>
            </w: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玮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莆田市教师进修学院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李梁伟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莆田擢英中学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119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方庆锋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莆田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青璜中学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何启钠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霞林学校﻿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谢建辉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第一中学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七年级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122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薛清梅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莆田中山中学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123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黄学樵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仙游县教师进修学校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124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姚向斌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莆田第十四中学﻿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125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叶剑凡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城厢区南门学校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126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许华英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城厢东沙中学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八年级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127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潘东凤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莆田哲理中学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组长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128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陈明海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仙游第四道德中学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129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翁加强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莆田市外国语学校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73" w:hRule="atLeast"/>
          <w:jc w:val="center"/>
        </w:trPr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130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黄东海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莆田第九中学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九年级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60" w:type="dxa"/>
            <w:left w:w="60" w:type="dxa"/>
            <w:bottom w:w="45" w:type="dxa"/>
            <w:right w:w="60" w:type="dxa"/>
          </w:tblCellMar>
        </w:tblPrEx>
        <w:trPr>
          <w:trHeight w:val="590" w:hRule="atLeast"/>
          <w:jc w:val="center"/>
        </w:trPr>
        <w:tc>
          <w:tcPr>
            <w:tcW w:w="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131</w:t>
            </w:r>
          </w:p>
        </w:tc>
        <w:tc>
          <w:tcPr>
            <w:tcW w:w="911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吴秀云</w:t>
            </w:r>
          </w:p>
        </w:tc>
        <w:tc>
          <w:tcPr>
            <w:tcW w:w="350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秀屿区实验中学﻿</w:t>
            </w:r>
          </w:p>
        </w:tc>
        <w:tc>
          <w:tcPr>
            <w:tcW w:w="114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年级</w:t>
            </w:r>
          </w:p>
        </w:tc>
        <w:tc>
          <w:tcPr>
            <w:tcW w:w="14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spacing w:after="156" w:afterLines="50" w:line="580" w:lineRule="exact"/>
        <w:jc w:val="both"/>
        <w:rPr>
          <w:rFonts w:hint="eastAsia" w:ascii="黑体" w:hAnsi="黑体" w:eastAsia="黑体" w:cs="黑体"/>
          <w:kern w:val="0"/>
          <w:sz w:val="36"/>
          <w:szCs w:val="36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pStyle w:val="5"/>
        <w:widowControl/>
        <w:shd w:val="clear" w:color="auto" w:fill="FFFFFF"/>
        <w:spacing w:line="500" w:lineRule="exact"/>
        <w:rPr>
          <w:rFonts w:ascii="黑体" w:hAnsi="宋体" w:eastAsia="黑体" w:cs="黑体"/>
          <w:b/>
          <w:color w:val="000000"/>
          <w:spacing w:val="27"/>
          <w:sz w:val="36"/>
          <w:szCs w:val="36"/>
          <w:shd w:val="clear" w:color="auto" w:fill="FFFFFF"/>
        </w:rPr>
      </w:pPr>
    </w:p>
    <w:p>
      <w:pPr>
        <w:spacing w:line="360" w:lineRule="exact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line="360" w:lineRule="exact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line="360" w:lineRule="exact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line="360" w:lineRule="exact"/>
        <w:rPr>
          <w:rFonts w:hint="eastAsia" w:ascii="仿宋" w:hAnsi="仿宋" w:eastAsia="仿宋"/>
          <w:color w:val="000000"/>
          <w:sz w:val="28"/>
          <w:szCs w:val="28"/>
        </w:rPr>
      </w:pPr>
    </w:p>
    <w:p>
      <w:pPr>
        <w:spacing w:line="500" w:lineRule="exact"/>
        <w:rPr>
          <w:rFonts w:hint="eastAsia" w:ascii="FangSong_GB2312" w:hAnsi="宋体" w:eastAsia="FangSong_GB2312"/>
          <w:color w:val="000000"/>
          <w:sz w:val="28"/>
          <w:szCs w:val="28"/>
        </w:rPr>
      </w:pPr>
      <w:r>
        <w:rPr>
          <w:rFonts w:ascii="仿宋" w:hAnsi="仿宋" w:eastAsia="仿宋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17145</wp:posOffset>
                </wp:positionV>
                <wp:extent cx="5401310" cy="19685"/>
                <wp:effectExtent l="0" t="6350" r="8890" b="1206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1310" cy="196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5pt;margin-top:1.35pt;height:1.55pt;width:425.3pt;z-index:251661312;mso-width-relative:page;mso-height-relative:page;" filled="f" stroked="t" coordsize="21600,21600" o:gfxdata="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R72hNYAAAAGAQAADwAAAAAAAAABACAAAAAiAAAAZHJzL2Rvd25yZXYueG1sUEsB&#10;AhQAFAAAAAgAh07iQIrWMFf3AQAA6QMAAA4AAAAAAAAAAQAgAAAAJQEAAGRycy9lMm9Eb2MueG1s&#10;UEsFBgAAAAAGAAYAWQEAAI4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莆田市教育局办公室                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color w:val="000000"/>
          <w:sz w:val="28"/>
          <w:szCs w:val="28"/>
        </w:rPr>
        <w:t>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color w:val="000000"/>
          <w:sz w:val="28"/>
          <w:szCs w:val="28"/>
        </w:rPr>
        <w:t>年8月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17</w:t>
      </w:r>
      <w:r>
        <w:rPr>
          <w:rFonts w:hint="eastAsia" w:ascii="仿宋" w:hAnsi="仿宋" w:eastAsia="仿宋"/>
          <w:color w:val="000000"/>
          <w:sz w:val="28"/>
          <w:szCs w:val="28"/>
        </w:rPr>
        <w:t>日印发</w:t>
      </w:r>
    </w:p>
    <w:p>
      <w:r>
        <w:rPr>
          <w:rFonts w:ascii="仿宋" w:hAnsi="仿宋" w:eastAsia="仿宋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-53975</wp:posOffset>
                </wp:positionH>
                <wp:positionV relativeFrom="paragraph">
                  <wp:posOffset>52070</wp:posOffset>
                </wp:positionV>
                <wp:extent cx="5401310" cy="19685"/>
                <wp:effectExtent l="0" t="6350" r="8890" b="1206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01310" cy="196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25pt;margin-top:4.1pt;height:1.55pt;width:425.3pt;z-index:251662336;mso-width-relative:page;mso-height-relative:page;" filled="f" stroked="t" coordsize="21600,21600" o:gfxdata="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5J3WadYAAAAHAQAADwAAAAAAAAABACAAAAAiAAAAZHJzL2Rvd25yZXYueG1sUEsB&#10;AhQAFAAAAAgAh07iQKxuGnn3AQAA6QMAAA4AAAAAAAAAAQAgAAAAJQEAAGRycy9lMm9Eb2MueG1s&#10;UEsFBgAAAAAGAAYAWQEAAI4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1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zYzI3OTE1NmNiMzQ3OTJjNTkzOGJhMmNlMGYzMzUifQ=="/>
  </w:docVars>
  <w:rsids>
    <w:rsidRoot w:val="5984630A"/>
    <w:rsid w:val="095E3B80"/>
    <w:rsid w:val="1C131050"/>
    <w:rsid w:val="1DE57CB9"/>
    <w:rsid w:val="2ABE526B"/>
    <w:rsid w:val="2B4F6204"/>
    <w:rsid w:val="3D926B31"/>
    <w:rsid w:val="4A6C027D"/>
    <w:rsid w:val="516A526C"/>
    <w:rsid w:val="552A0B1C"/>
    <w:rsid w:val="58200B20"/>
    <w:rsid w:val="59846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0"/>
    <w:rPr>
      <w:rFonts w:ascii="Times New Roman" w:hAnsi="Times New Roman" w:eastAsia="宋体" w:cs="Times New Roman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60" w:type="dxa"/>
        <w:left w:w="60" w:type="dxa"/>
        <w:bottom w:w="45" w:type="dxa"/>
        <w:right w:w="60" w:type="dxa"/>
      </w:tblCellMar>
    </w:tblPr>
    <w:tcPr>
      <w:vAlign w:val="center"/>
    </w:tc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4448</Words>
  <Characters>4814</Characters>
  <Lines>0</Lines>
  <Paragraphs>0</Paragraphs>
  <TotalTime>16</TotalTime>
  <ScaleCrop>false</ScaleCrop>
  <LinksUpToDate>false</LinksUpToDate>
  <CharactersWithSpaces>5016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2022-08-12T04:47:00Z</dcterms:created>
  <dc:creator>lenovo</dc:creator>
  <cp:lastModifiedBy>蓝天白云</cp:lastModifiedBy>
  <dcterms:modified xsi:type="dcterms:W3CDTF">2022-08-17T01:56:36Z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E0DC36A9E25E440CA1D70254D2D754CA</vt:lpwstr>
  </property>
</Properties>
</file>